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B006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111B1E77" w:rsidR="00D54FB7" w:rsidRPr="00674A26" w:rsidRDefault="00CB0069" w:rsidP="00D54FB7">
      <w:pPr>
        <w:spacing w:after="0" w:line="276" w:lineRule="auto"/>
        <w:jc w:val="both"/>
        <w:rPr>
          <w:rFonts w:ascii="Arial" w:hAnsi="Arial" w:cs="Arial"/>
          <w:sz w:val="24"/>
          <w:szCs w:val="24"/>
          <w:lang w:val="el-GR"/>
        </w:rPr>
      </w:pPr>
      <w:r>
        <w:rPr>
          <w:rFonts w:ascii="Arial" w:hAnsi="Arial" w:cs="Arial"/>
          <w:sz w:val="24"/>
          <w:szCs w:val="24"/>
          <w:lang w:val="el-GR"/>
        </w:rPr>
        <w:t>24</w:t>
      </w:r>
      <w:r w:rsidR="003B256E">
        <w:rPr>
          <w:rFonts w:ascii="Arial" w:hAnsi="Arial" w:cs="Arial"/>
          <w:sz w:val="24"/>
          <w:szCs w:val="24"/>
          <w:lang w:val="el-GR"/>
        </w:rPr>
        <w:t xml:space="preserve"> Ιουνίου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382AFB4C" w14:textId="234AE902" w:rsidR="003B256E"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371B6F">
        <w:rPr>
          <w:rFonts w:ascii="Arial" w:hAnsi="Arial" w:cs="Arial"/>
          <w:b/>
          <w:bCs/>
          <w:sz w:val="24"/>
          <w:szCs w:val="24"/>
          <w:u w:val="single"/>
          <w:lang w:val="el-GR"/>
        </w:rPr>
        <w:t>2</w:t>
      </w:r>
      <w:r w:rsidR="006F33EC">
        <w:rPr>
          <w:rFonts w:ascii="Arial" w:hAnsi="Arial" w:cs="Arial"/>
          <w:b/>
          <w:bCs/>
          <w:sz w:val="24"/>
          <w:szCs w:val="24"/>
          <w:u w:val="single"/>
          <w:lang w:val="el-GR"/>
        </w:rPr>
        <w:t xml:space="preserve">  </w:t>
      </w:r>
    </w:p>
    <w:p w14:paraId="0117988F" w14:textId="224E81DB" w:rsidR="007D1AE7" w:rsidRPr="00371B6F" w:rsidRDefault="00CB0069" w:rsidP="007D1AE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Σε ποινή φυλάκισης 17 ετών καταδικάστηκε 23χρονος για ανθρωποκτονία</w:t>
      </w:r>
      <w:r w:rsidR="007D1AE7">
        <w:rPr>
          <w:rFonts w:ascii="Arial" w:hAnsi="Arial" w:cs="Arial"/>
          <w:b/>
          <w:bCs/>
          <w:sz w:val="24"/>
          <w:szCs w:val="24"/>
          <w:u w:val="single"/>
          <w:lang w:val="el-GR"/>
        </w:rPr>
        <w:t>, ενώ για την ίδια υπόθεση 26χρονος καταδικάστηκε σε ποινή φυλάκισης τριών ετών</w:t>
      </w:r>
    </w:p>
    <w:p w14:paraId="3F8312B9" w14:textId="1315326F" w:rsidR="006A5A67" w:rsidRDefault="006A5A67" w:rsidP="006F33EC">
      <w:pPr>
        <w:pStyle w:val="NoSpacing"/>
        <w:spacing w:line="276" w:lineRule="auto"/>
        <w:jc w:val="center"/>
        <w:rPr>
          <w:rFonts w:ascii="Arial" w:hAnsi="Arial" w:cs="Arial"/>
          <w:b/>
          <w:bCs/>
          <w:sz w:val="24"/>
          <w:szCs w:val="24"/>
          <w:u w:val="single"/>
          <w:lang w:val="el-GR"/>
        </w:rPr>
      </w:pP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65744417" w14:textId="192933E8" w:rsidR="003B256E" w:rsidRDefault="00CB0069" w:rsidP="003B256E">
      <w:pPr>
        <w:pStyle w:val="NormalWeb"/>
        <w:spacing w:before="0" w:beforeAutospacing="0" w:after="0" w:afterAutospacing="0"/>
        <w:jc w:val="both"/>
        <w:rPr>
          <w:rFonts w:ascii="Arial" w:hAnsi="Arial" w:cs="Arial"/>
          <w:color w:val="000000"/>
          <w:lang w:val="el-GR"/>
        </w:rPr>
      </w:pPr>
      <w:r>
        <w:rPr>
          <w:rFonts w:ascii="Arial" w:hAnsi="Arial" w:cs="Arial"/>
          <w:color w:val="000000"/>
          <w:lang w:val="el-GR"/>
        </w:rPr>
        <w:t xml:space="preserve">Σε ποινές φυλάκισης 17 και 3 ετών καταδικάστηκαν σήμερα από το Κακουργιοδικείο Πάφου, δύο πρόσωπα ηλικίας 23 και 26 ετών αντίστοιχα, για υπόθεση ανθρωποκτονίας που διαπράχθηκε στις 10 Απριλίου, 2020 στην επαρχία Πάφου με θύμα 20χρονο από τη Συρία. </w:t>
      </w:r>
    </w:p>
    <w:p w14:paraId="657A7AF8" w14:textId="26CC5C87" w:rsidR="00CB0069" w:rsidRDefault="00CB0069" w:rsidP="003B256E">
      <w:pPr>
        <w:pStyle w:val="NormalWeb"/>
        <w:spacing w:before="0" w:beforeAutospacing="0" w:after="0" w:afterAutospacing="0"/>
        <w:jc w:val="both"/>
        <w:rPr>
          <w:rFonts w:ascii="Arial" w:hAnsi="Arial" w:cs="Arial"/>
          <w:color w:val="000000"/>
          <w:lang w:val="el-GR"/>
        </w:rPr>
      </w:pPr>
    </w:p>
    <w:p w14:paraId="0906781E" w14:textId="0C495268" w:rsidR="00CB0069" w:rsidRDefault="00CB0069" w:rsidP="003B256E">
      <w:pPr>
        <w:pStyle w:val="NormalWeb"/>
        <w:spacing w:before="0" w:beforeAutospacing="0" w:after="0" w:afterAutospacing="0"/>
        <w:jc w:val="both"/>
        <w:rPr>
          <w:rFonts w:ascii="Arial" w:hAnsi="Arial" w:cs="Arial"/>
          <w:color w:val="000000"/>
          <w:lang w:val="el-GR"/>
        </w:rPr>
      </w:pPr>
      <w:r>
        <w:rPr>
          <w:rFonts w:ascii="Arial" w:hAnsi="Arial" w:cs="Arial"/>
          <w:color w:val="000000"/>
          <w:lang w:val="el-GR"/>
        </w:rPr>
        <w:t>Συγκεκριμένα, μετά από σχετική πληροφορία που αφορούσε συμπλοκή προσώπων στον παραλιακό δρόμο Χλώρακας – Κάτω Πάφου και στο πλαίσιο διερεύνησης, εντοπίστηκε σε ανοικτό χώρο και συγκεκριμένα σε κοίτη ποταμού στην περιοχή Χλώρακας, το πτώμα του άτυχου 20χρονου.</w:t>
      </w:r>
    </w:p>
    <w:p w14:paraId="73EB2829" w14:textId="1F709892" w:rsidR="00CB0069" w:rsidRDefault="00CB0069" w:rsidP="003B256E">
      <w:pPr>
        <w:pStyle w:val="NormalWeb"/>
        <w:spacing w:before="0" w:beforeAutospacing="0" w:after="0" w:afterAutospacing="0"/>
        <w:jc w:val="both"/>
        <w:rPr>
          <w:rFonts w:ascii="Arial" w:hAnsi="Arial" w:cs="Arial"/>
          <w:color w:val="000000"/>
          <w:lang w:val="el-GR"/>
        </w:rPr>
      </w:pPr>
    </w:p>
    <w:p w14:paraId="3D99CD44" w14:textId="16B08531" w:rsidR="00CB0069" w:rsidRPr="003B256E" w:rsidRDefault="00CB0069" w:rsidP="003B256E">
      <w:pPr>
        <w:pStyle w:val="NormalWeb"/>
        <w:spacing w:before="0" w:beforeAutospacing="0" w:after="0" w:afterAutospacing="0"/>
        <w:jc w:val="both"/>
        <w:rPr>
          <w:rFonts w:ascii="Arial" w:hAnsi="Arial" w:cs="Arial"/>
          <w:color w:val="000000"/>
          <w:lang w:val="el-GR"/>
        </w:rPr>
      </w:pPr>
      <w:r>
        <w:rPr>
          <w:rFonts w:ascii="Arial" w:hAnsi="Arial" w:cs="Arial"/>
          <w:color w:val="000000"/>
          <w:lang w:val="el-GR"/>
        </w:rPr>
        <w:t xml:space="preserve">Για την υπόθεση είχε προκύψει μαρτυρία εναντίον των δύο καταδικασθέντων. </w:t>
      </w:r>
    </w:p>
    <w:p w14:paraId="059BD623" w14:textId="0BD9ACD9" w:rsidR="00B01A55" w:rsidRPr="003B256E" w:rsidRDefault="00B01A55" w:rsidP="003B256E">
      <w:pPr>
        <w:pStyle w:val="NoSpacing"/>
        <w:spacing w:line="276" w:lineRule="auto"/>
        <w:jc w:val="both"/>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5D8EAC0A" w14:textId="456AE043" w:rsidR="006F33EC" w:rsidRDefault="006F33EC" w:rsidP="00A618C0">
      <w:pPr>
        <w:spacing w:after="0" w:line="276" w:lineRule="auto"/>
        <w:ind w:firstLine="720"/>
        <w:jc w:val="both"/>
        <w:rPr>
          <w:rFonts w:ascii="Arial" w:hAnsi="Arial" w:cs="Arial"/>
          <w:b/>
          <w:color w:val="000000"/>
          <w:sz w:val="24"/>
          <w:szCs w:val="24"/>
          <w:u w:val="single"/>
          <w:lang w:val="el-GR"/>
        </w:rPr>
      </w:pPr>
    </w:p>
    <w:p w14:paraId="302A4202" w14:textId="60330E22"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3A1E" w14:textId="77777777" w:rsidR="008B706C" w:rsidRDefault="008B706C" w:rsidP="00404DCD">
      <w:pPr>
        <w:spacing w:after="0" w:line="240" w:lineRule="auto"/>
      </w:pPr>
      <w:r>
        <w:separator/>
      </w:r>
    </w:p>
  </w:endnote>
  <w:endnote w:type="continuationSeparator" w:id="0">
    <w:p w14:paraId="4F62BB06" w14:textId="77777777" w:rsidR="008B706C" w:rsidRDefault="008B706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B006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B006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393F2" w14:textId="77777777" w:rsidR="008B706C" w:rsidRDefault="008B706C" w:rsidP="00404DCD">
      <w:pPr>
        <w:spacing w:after="0" w:line="240" w:lineRule="auto"/>
      </w:pPr>
      <w:r>
        <w:separator/>
      </w:r>
    </w:p>
  </w:footnote>
  <w:footnote w:type="continuationSeparator" w:id="0">
    <w:p w14:paraId="380D46FF" w14:textId="77777777" w:rsidR="008B706C" w:rsidRDefault="008B706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A618C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0C04"/>
    <w:rsid w:val="000379CB"/>
    <w:rsid w:val="00072D3B"/>
    <w:rsid w:val="00081139"/>
    <w:rsid w:val="000A5670"/>
    <w:rsid w:val="000C4133"/>
    <w:rsid w:val="000D6A39"/>
    <w:rsid w:val="000F0DE2"/>
    <w:rsid w:val="001146B8"/>
    <w:rsid w:val="00126482"/>
    <w:rsid w:val="0013540A"/>
    <w:rsid w:val="001676C1"/>
    <w:rsid w:val="001754CE"/>
    <w:rsid w:val="00176094"/>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27087"/>
    <w:rsid w:val="00360C82"/>
    <w:rsid w:val="003640D2"/>
    <w:rsid w:val="00371B6F"/>
    <w:rsid w:val="0037600D"/>
    <w:rsid w:val="00385ECF"/>
    <w:rsid w:val="003B256E"/>
    <w:rsid w:val="003E4843"/>
    <w:rsid w:val="003F28D6"/>
    <w:rsid w:val="00404DCD"/>
    <w:rsid w:val="004059E7"/>
    <w:rsid w:val="004141AB"/>
    <w:rsid w:val="00422117"/>
    <w:rsid w:val="00426350"/>
    <w:rsid w:val="00471CB5"/>
    <w:rsid w:val="00472E46"/>
    <w:rsid w:val="004848E3"/>
    <w:rsid w:val="00484999"/>
    <w:rsid w:val="0049435F"/>
    <w:rsid w:val="004A6A60"/>
    <w:rsid w:val="004A703B"/>
    <w:rsid w:val="004D6C1B"/>
    <w:rsid w:val="004E690F"/>
    <w:rsid w:val="0050342E"/>
    <w:rsid w:val="00504EE2"/>
    <w:rsid w:val="00570F0A"/>
    <w:rsid w:val="005D52F8"/>
    <w:rsid w:val="005E3408"/>
    <w:rsid w:val="005E47A9"/>
    <w:rsid w:val="005E60F2"/>
    <w:rsid w:val="00600878"/>
    <w:rsid w:val="00612C3B"/>
    <w:rsid w:val="00636DD6"/>
    <w:rsid w:val="00657EC0"/>
    <w:rsid w:val="006A42B0"/>
    <w:rsid w:val="006A5A67"/>
    <w:rsid w:val="006B0D81"/>
    <w:rsid w:val="006B24E3"/>
    <w:rsid w:val="006D694A"/>
    <w:rsid w:val="006E70F8"/>
    <w:rsid w:val="006F2CC6"/>
    <w:rsid w:val="006F33EC"/>
    <w:rsid w:val="00714C62"/>
    <w:rsid w:val="00742DB4"/>
    <w:rsid w:val="00746D20"/>
    <w:rsid w:val="00751061"/>
    <w:rsid w:val="00765D18"/>
    <w:rsid w:val="0078196F"/>
    <w:rsid w:val="007852D4"/>
    <w:rsid w:val="00795115"/>
    <w:rsid w:val="007A0C22"/>
    <w:rsid w:val="007B0467"/>
    <w:rsid w:val="007B2A4A"/>
    <w:rsid w:val="007B32FE"/>
    <w:rsid w:val="007D1AE7"/>
    <w:rsid w:val="007F6141"/>
    <w:rsid w:val="008104AE"/>
    <w:rsid w:val="008B706C"/>
    <w:rsid w:val="008C3419"/>
    <w:rsid w:val="008D0965"/>
    <w:rsid w:val="0093510B"/>
    <w:rsid w:val="00955499"/>
    <w:rsid w:val="0096009D"/>
    <w:rsid w:val="00976C87"/>
    <w:rsid w:val="00996092"/>
    <w:rsid w:val="009B30D1"/>
    <w:rsid w:val="009B4EDD"/>
    <w:rsid w:val="009C570B"/>
    <w:rsid w:val="00A30B08"/>
    <w:rsid w:val="00A618C0"/>
    <w:rsid w:val="00A61AFE"/>
    <w:rsid w:val="00A93AE2"/>
    <w:rsid w:val="00AF65D5"/>
    <w:rsid w:val="00B01A55"/>
    <w:rsid w:val="00B10ADB"/>
    <w:rsid w:val="00B36715"/>
    <w:rsid w:val="00B62CBA"/>
    <w:rsid w:val="00B66E36"/>
    <w:rsid w:val="00BA1F66"/>
    <w:rsid w:val="00BB1A70"/>
    <w:rsid w:val="00BB37AA"/>
    <w:rsid w:val="00BB4DCE"/>
    <w:rsid w:val="00BE6601"/>
    <w:rsid w:val="00BF41AD"/>
    <w:rsid w:val="00C141EA"/>
    <w:rsid w:val="00C8195C"/>
    <w:rsid w:val="00C95152"/>
    <w:rsid w:val="00CA298E"/>
    <w:rsid w:val="00CA4376"/>
    <w:rsid w:val="00CB0069"/>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9625C"/>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25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463">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79CC-4C2F-46A1-87AF-D2B90D70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2021-06-24T13:10:00Z</cp:lastPrinted>
  <dcterms:created xsi:type="dcterms:W3CDTF">2021-06-24T13:21:00Z</dcterms:created>
  <dcterms:modified xsi:type="dcterms:W3CDTF">2021-06-24T13:21:00Z</dcterms:modified>
</cp:coreProperties>
</file>